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793" w:rsidRDefault="00582793" w:rsidP="00582793">
      <w:r>
        <w:t xml:space="preserve">Dear </w:t>
      </w:r>
      <w:r w:rsidR="006B2A5F">
        <w:t>Member,</w:t>
      </w:r>
    </w:p>
    <w:p w:rsidR="00582793" w:rsidRDefault="00582793" w:rsidP="00582793"/>
    <w:p w:rsidR="00582793" w:rsidRDefault="00582793" w:rsidP="00582793">
      <w:r>
        <w:t>We know, from conversations with our employer partners, that many have moved to virtual methods of recruitment and selection during COVID-19.  We will be sharing resources and examples of good practice over the coming weeks to support employers in their planning around this.</w:t>
      </w:r>
    </w:p>
    <w:p w:rsidR="00582793" w:rsidRDefault="00582793" w:rsidP="00582793"/>
    <w:p w:rsidR="00FE695E" w:rsidRPr="00FE695E" w:rsidRDefault="00FE695E" w:rsidP="00582793">
      <w:pPr>
        <w:rPr>
          <w:b/>
        </w:rPr>
      </w:pPr>
      <w:r w:rsidRPr="00FE695E">
        <w:rPr>
          <w:b/>
        </w:rPr>
        <w:t>Support for candidate</w:t>
      </w:r>
      <w:r>
        <w:rPr>
          <w:b/>
        </w:rPr>
        <w:t>s</w:t>
      </w:r>
    </w:p>
    <w:p w:rsidR="00582793" w:rsidRDefault="00582793" w:rsidP="00582793">
      <w:r>
        <w:t xml:space="preserve">It’s important that we support candidates who are in the recruitment pipeline, </w:t>
      </w:r>
      <w:r w:rsidR="003C7AA4">
        <w:t>and</w:t>
      </w:r>
      <w:r>
        <w:t xml:space="preserve"> find themselves taking part in a video/telephone/skype interview instead of a face to face one.  This support is particularly important for Investment20/20 candidates, as it may be their first ever experience of the recruitment process.  We are sending top tips to all young people registered with Investment20/20 and all those who have taken part in our insight days, work experience and Think Investments programmes.  </w:t>
      </w:r>
    </w:p>
    <w:p w:rsidR="00582793" w:rsidRDefault="00582793" w:rsidP="00582793"/>
    <w:p w:rsidR="001C032E" w:rsidRDefault="004747F6" w:rsidP="001C032E">
      <w:r w:rsidRPr="00425F50">
        <w:t xml:space="preserve">The link to the decks </w:t>
      </w:r>
      <w:r w:rsidR="00425F50" w:rsidRPr="00425F50">
        <w:t>is</w:t>
      </w:r>
      <w:r w:rsidRPr="00425F50">
        <w:t xml:space="preserve"> here:</w:t>
      </w:r>
      <w:r w:rsidR="001C032E" w:rsidRPr="001C032E">
        <w:t xml:space="preserve"> </w:t>
      </w:r>
      <w:hyperlink r:id="rId6" w:history="1">
        <w:r w:rsidR="001C032E">
          <w:rPr>
            <w:rStyle w:val="Hyperlink"/>
          </w:rPr>
          <w:t>https://investment2020.org.uk/news/tips-preparing-different-types-interviews</w:t>
        </w:r>
      </w:hyperlink>
    </w:p>
    <w:p w:rsidR="004747F6" w:rsidRDefault="004747F6" w:rsidP="00E07499"/>
    <w:p w:rsidR="00EC2CF0" w:rsidRDefault="00582793" w:rsidP="00E07499">
      <w:r>
        <w:t xml:space="preserve">Whilst they are aimed at Investment20/20 Trainee and Apprenticeship Programmes, they would also be useful for candidates for other early careers programmes, for example a graduate scheme if you offer one. </w:t>
      </w:r>
      <w:r w:rsidR="00E07499">
        <w:t>Please do share with candidates as you feel appropriate.</w:t>
      </w:r>
      <w:r w:rsidR="00D61985">
        <w:t xml:space="preserve">  </w:t>
      </w:r>
      <w:r w:rsidR="00EC2CF0">
        <w:t xml:space="preserve">Top tips for Virtual </w:t>
      </w:r>
      <w:r w:rsidR="003C7AA4">
        <w:t>A</w:t>
      </w:r>
      <w:r w:rsidR="00EC2CF0">
        <w:t xml:space="preserve">ssessment </w:t>
      </w:r>
      <w:r w:rsidR="003C7AA4">
        <w:t>Ce</w:t>
      </w:r>
      <w:r w:rsidR="00EC2CF0">
        <w:t xml:space="preserve">ntres will be covered </w:t>
      </w:r>
      <w:r w:rsidR="0051234F">
        <w:t>next week.</w:t>
      </w:r>
    </w:p>
    <w:p w:rsidR="00582793" w:rsidRDefault="00582793" w:rsidP="00582793"/>
    <w:p w:rsidR="00AA0B64" w:rsidRDefault="00FE695E" w:rsidP="00FE695E">
      <w:pPr>
        <w:rPr>
          <w:b/>
        </w:rPr>
      </w:pPr>
      <w:r w:rsidRPr="00FE695E">
        <w:rPr>
          <w:b/>
        </w:rPr>
        <w:t>Update on exam and assessment arrangements</w:t>
      </w:r>
    </w:p>
    <w:p w:rsidR="0073160C" w:rsidRPr="0073160C" w:rsidRDefault="0073160C" w:rsidP="00FE695E">
      <w:r w:rsidRPr="0073160C">
        <w:t xml:space="preserve">We promised that we would keep you updated on </w:t>
      </w:r>
      <w:r w:rsidR="009C1DBA">
        <w:t>decisions</w:t>
      </w:r>
      <w:r w:rsidRPr="0073160C">
        <w:t xml:space="preserve"> regarding exam and assessment arrangements</w:t>
      </w:r>
      <w:r>
        <w:t xml:space="preserve">, which may be interesting for those of you </w:t>
      </w:r>
      <w:r w:rsidR="009C1DBA">
        <w:t>that have a grade requirement for Apprenticeships</w:t>
      </w:r>
      <w:r w:rsidRPr="0073160C">
        <w:t xml:space="preserve">. </w:t>
      </w:r>
    </w:p>
    <w:p w:rsidR="00FE695E" w:rsidRPr="009C1DBA" w:rsidRDefault="00FE695E" w:rsidP="00AA0B64">
      <w:pPr>
        <w:pStyle w:val="ListParagraph"/>
        <w:numPr>
          <w:ilvl w:val="0"/>
          <w:numId w:val="1"/>
        </w:numPr>
        <w:rPr>
          <w:b/>
          <w:i/>
        </w:rPr>
      </w:pPr>
      <w:r w:rsidRPr="009C1DBA">
        <w:rPr>
          <w:b/>
          <w:i/>
        </w:rPr>
        <w:t>GCSE’s and A Levels</w:t>
      </w:r>
    </w:p>
    <w:p w:rsidR="00AA0B64" w:rsidRDefault="00AA0B64" w:rsidP="006B1ACC">
      <w:pPr>
        <w:pStyle w:val="ListParagraph"/>
      </w:pPr>
      <w:r>
        <w:t>On 26 March Ofqual released a statement indicating that they will be releasing further details at Easter on processes for final assessments and grade allocation.  You can read more here</w:t>
      </w:r>
      <w:r w:rsidR="006B1ACC">
        <w:t xml:space="preserve">:  </w:t>
      </w:r>
      <w:hyperlink r:id="rId7" w:history="1">
        <w:r w:rsidR="006B1ACC" w:rsidRPr="000B7633">
          <w:rPr>
            <w:rStyle w:val="Hyperlink"/>
          </w:rPr>
          <w:t>https://www.gov.uk/government/news/further-update-on-2020-exams</w:t>
        </w:r>
      </w:hyperlink>
    </w:p>
    <w:p w:rsidR="006B1ACC" w:rsidRDefault="006B1ACC" w:rsidP="006B1ACC">
      <w:pPr>
        <w:pStyle w:val="ListParagraph"/>
      </w:pPr>
    </w:p>
    <w:p w:rsidR="00FE695E" w:rsidRPr="009C1DBA" w:rsidRDefault="00AA0B64" w:rsidP="00AA0B64">
      <w:pPr>
        <w:pStyle w:val="ListParagraph"/>
        <w:numPr>
          <w:ilvl w:val="0"/>
          <w:numId w:val="1"/>
        </w:numPr>
        <w:rPr>
          <w:b/>
          <w:i/>
        </w:rPr>
      </w:pPr>
      <w:r w:rsidRPr="009C1DBA">
        <w:rPr>
          <w:b/>
          <w:i/>
        </w:rPr>
        <w:t>Universities</w:t>
      </w:r>
    </w:p>
    <w:p w:rsidR="00AA0B64" w:rsidRDefault="00AA0B64" w:rsidP="00AA0B64">
      <w:pPr>
        <w:pStyle w:val="ListParagraph"/>
      </w:pPr>
      <w:r w:rsidRPr="00716656">
        <w:t xml:space="preserve">We’ve been speaking to our university </w:t>
      </w:r>
      <w:r w:rsidR="00767F1E" w:rsidRPr="00716656">
        <w:t>partners and</w:t>
      </w:r>
      <w:r w:rsidR="00813705" w:rsidRPr="00716656">
        <w:t xml:space="preserve"> much like schools and colleges, there is a mixed approach to assessments and final exams.  </w:t>
      </w:r>
      <w:r w:rsidR="00EF6932">
        <w:t>Many</w:t>
      </w:r>
      <w:r w:rsidR="00716656" w:rsidRPr="00716656">
        <w:t xml:space="preserve"> universities are moving to online teaching and exams.  We are working with universities to ensure investment management continues to be a career of choice by participating in virtual careers activities where relevant. </w:t>
      </w:r>
    </w:p>
    <w:p w:rsidR="00E82BDD" w:rsidRDefault="00E82BDD" w:rsidP="00582793"/>
    <w:p w:rsidR="00FE695E" w:rsidRPr="00FE695E" w:rsidRDefault="00FE695E" w:rsidP="00582793">
      <w:pPr>
        <w:rPr>
          <w:b/>
        </w:rPr>
      </w:pPr>
      <w:r w:rsidRPr="00FE695E">
        <w:rPr>
          <w:b/>
        </w:rPr>
        <w:t>Connecting with year 13 and final year undergraduate students</w:t>
      </w:r>
    </w:p>
    <w:p w:rsidR="00FE695E" w:rsidRDefault="00FE695E" w:rsidP="00582793">
      <w:r>
        <w:t xml:space="preserve">We </w:t>
      </w:r>
      <w:r w:rsidR="00AA0B64">
        <w:t>continue to</w:t>
      </w:r>
      <w:r>
        <w:t xml:space="preserve"> connect with students</w:t>
      </w:r>
      <w:r w:rsidR="00E07499">
        <w:t xml:space="preserve">, </w:t>
      </w:r>
      <w:r w:rsidR="00D61985">
        <w:t>through our</w:t>
      </w:r>
      <w:r>
        <w:t xml:space="preserve"> strong </w:t>
      </w:r>
      <w:r w:rsidR="00E07499">
        <w:t>relationships</w:t>
      </w:r>
      <w:r>
        <w:t xml:space="preserve"> with schools, colleges and </w:t>
      </w:r>
      <w:r w:rsidR="00AA0B64">
        <w:t>universities</w:t>
      </w:r>
      <w:r w:rsidR="00E07499">
        <w:t xml:space="preserve">.  We are </w:t>
      </w:r>
      <w:r w:rsidR="00D61985">
        <w:t>working to</w:t>
      </w:r>
      <w:r w:rsidR="00AA0B64">
        <w:t xml:space="preserve"> support students in exploring careers in investment management </w:t>
      </w:r>
      <w:r w:rsidR="00E07499">
        <w:t xml:space="preserve">whilst they are not physically in school, college or university.   </w:t>
      </w:r>
      <w:r w:rsidR="00E07499" w:rsidRPr="009931B5">
        <w:rPr>
          <w:b/>
          <w:i/>
        </w:rPr>
        <w:t>In response to this, we are developing short ‘video calls’ with employers enabling them to connect to small groups of students who are interested to know more about the organisation</w:t>
      </w:r>
      <w:r w:rsidR="00D61985">
        <w:rPr>
          <w:b/>
          <w:i/>
        </w:rPr>
        <w:t xml:space="preserve">.  </w:t>
      </w:r>
      <w:r w:rsidR="00E07499">
        <w:t>This is both a great way for employers to support students during this time of uncertainty, and for employers to stay connected to a future talent pipeline.  If you are interested to learn more please do let me know.</w:t>
      </w:r>
    </w:p>
    <w:p w:rsidR="00EC2CF0" w:rsidRDefault="00EC2CF0" w:rsidP="00582793"/>
    <w:p w:rsidR="00716656" w:rsidRPr="00716656" w:rsidRDefault="00716656" w:rsidP="00582793">
      <w:pPr>
        <w:rPr>
          <w:b/>
        </w:rPr>
      </w:pPr>
      <w:r w:rsidRPr="00716656">
        <w:rPr>
          <w:b/>
        </w:rPr>
        <w:t>Connecting with current Investment20/20 Trainees and Apprentices</w:t>
      </w:r>
    </w:p>
    <w:p w:rsidR="00EC2CF0" w:rsidRDefault="00EC2CF0" w:rsidP="00582793">
      <w:r>
        <w:t>We will be communicating with our Investment20/20 Trainee community tomorrow</w:t>
      </w:r>
      <w:r w:rsidR="002E3F53">
        <w:t>. Trainees and Apprentices</w:t>
      </w:r>
      <w:r w:rsidR="00716656">
        <w:t xml:space="preserve"> will be asked</w:t>
      </w:r>
      <w:r w:rsidR="002E3F53">
        <w:t xml:space="preserve"> to complete their case study, if they haven’t already, as well as </w:t>
      </w:r>
      <w:r w:rsidR="003A207A">
        <w:t>supporting</w:t>
      </w:r>
      <w:r w:rsidR="002E3F53">
        <w:t xml:space="preserve"> our new so</w:t>
      </w:r>
      <w:r w:rsidR="002E3F53" w:rsidRPr="002E3F53">
        <w:t xml:space="preserve">cial media campaign </w:t>
      </w:r>
      <w:r w:rsidR="002E3F53" w:rsidRPr="003C7AA4">
        <w:rPr>
          <w:b/>
          <w:color w:val="FF0000"/>
        </w:rPr>
        <w:t>#</w:t>
      </w:r>
      <w:proofErr w:type="spellStart"/>
      <w:r w:rsidR="002E3F53" w:rsidRPr="003C7AA4">
        <w:rPr>
          <w:b/>
          <w:color w:val="FF0000"/>
        </w:rPr>
        <w:t>recruitingforpotential</w:t>
      </w:r>
      <w:proofErr w:type="spellEnd"/>
      <w:r w:rsidR="002E3F53">
        <w:t>.  We will be s</w:t>
      </w:r>
      <w:r w:rsidR="002E3F53" w:rsidRPr="002E3F53">
        <w:t xml:space="preserve">haring case studies of young </w:t>
      </w:r>
      <w:r w:rsidR="002E3F53" w:rsidRPr="002E3F53">
        <w:lastRenderedPageBreak/>
        <w:t>people working in the sector, telling the Investment20/20 story and supporting young people as they navigate their way into careers.</w:t>
      </w:r>
    </w:p>
    <w:p w:rsidR="001C032E" w:rsidRDefault="001C032E" w:rsidP="00582793"/>
    <w:p w:rsidR="00FE695E" w:rsidRDefault="00EF6932" w:rsidP="00582793">
      <w:r>
        <w:t>Please do let us know if there are ways in which we can support you, your Investment20/20 Trainees or Apprentices, or those candidates in your recruitment pipeline.</w:t>
      </w:r>
    </w:p>
    <w:p w:rsidR="00EF6932" w:rsidRDefault="00EF6932" w:rsidP="00582793"/>
    <w:p w:rsidR="00582793" w:rsidRDefault="00E07499" w:rsidP="00582793">
      <w:r>
        <w:t>W</w:t>
      </w:r>
      <w:r w:rsidR="00582793">
        <w:t>ith kindest regards</w:t>
      </w:r>
      <w:r w:rsidR="006B2A5F">
        <w:t>,</w:t>
      </w:r>
      <w:bookmarkStart w:id="0" w:name="_GoBack"/>
      <w:bookmarkEnd w:id="0"/>
    </w:p>
    <w:p w:rsidR="00582793" w:rsidRDefault="00582793" w:rsidP="00582793"/>
    <w:p w:rsidR="00582793" w:rsidRDefault="006B2A5F" w:rsidP="00582793">
      <w:r>
        <w:t>The Investment20/20 team</w:t>
      </w:r>
    </w:p>
    <w:p w:rsidR="00034F4D" w:rsidRDefault="00034F4D"/>
    <w:sectPr w:rsidR="00034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3942"/>
    <w:multiLevelType w:val="hybridMultilevel"/>
    <w:tmpl w:val="249E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93"/>
    <w:rsid w:val="00034F4D"/>
    <w:rsid w:val="00073A1E"/>
    <w:rsid w:val="001C032E"/>
    <w:rsid w:val="002E3F53"/>
    <w:rsid w:val="003A207A"/>
    <w:rsid w:val="003C7AA4"/>
    <w:rsid w:val="00425F50"/>
    <w:rsid w:val="004747F6"/>
    <w:rsid w:val="0051234F"/>
    <w:rsid w:val="00582793"/>
    <w:rsid w:val="006B1ACC"/>
    <w:rsid w:val="006B2A5F"/>
    <w:rsid w:val="00716656"/>
    <w:rsid w:val="0073160C"/>
    <w:rsid w:val="00767F1E"/>
    <w:rsid w:val="007F6975"/>
    <w:rsid w:val="00813705"/>
    <w:rsid w:val="009931B5"/>
    <w:rsid w:val="009C1DBA"/>
    <w:rsid w:val="00AA0B64"/>
    <w:rsid w:val="00B75950"/>
    <w:rsid w:val="00D61985"/>
    <w:rsid w:val="00E07499"/>
    <w:rsid w:val="00E82BDD"/>
    <w:rsid w:val="00EC2CF0"/>
    <w:rsid w:val="00EF6932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EF9"/>
  <w15:chartTrackingRefBased/>
  <w15:docId w15:val="{9C0509C0-026F-42BC-9066-E823406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7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news/further-update-on-2020-exa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ment2020.org.uk/news/tips-preparing-different-types-intervie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1E04-041E-44AA-B7E4-222624C3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2D9DA9A1</Template>
  <TotalTime>271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Barber</dc:creator>
  <cp:keywords/>
  <dc:description/>
  <cp:lastModifiedBy>Eloise Lyons - Investment2020</cp:lastModifiedBy>
  <cp:revision>21</cp:revision>
  <dcterms:created xsi:type="dcterms:W3CDTF">2020-03-27T08:40:00Z</dcterms:created>
  <dcterms:modified xsi:type="dcterms:W3CDTF">2020-04-15T09:00:00Z</dcterms:modified>
</cp:coreProperties>
</file>